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9C5" w:rsidRDefault="000C29C5" w:rsidP="007B6E2F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:rsidR="007B6E2F" w:rsidRPr="000C29C5" w:rsidRDefault="007B6E2F" w:rsidP="007B6E2F">
      <w:pPr>
        <w:jc w:val="center"/>
        <w:rPr>
          <w:rFonts w:ascii="黑体" w:eastAsia="黑体" w:hAnsi="黑体" w:hint="eastAsia"/>
          <w:b/>
          <w:sz w:val="36"/>
          <w:szCs w:val="36"/>
        </w:rPr>
      </w:pPr>
      <w:r w:rsidRPr="000C29C5">
        <w:rPr>
          <w:rFonts w:ascii="黑体" w:eastAsia="黑体" w:hAnsi="黑体" w:hint="eastAsia"/>
          <w:b/>
          <w:sz w:val="36"/>
          <w:szCs w:val="36"/>
        </w:rPr>
        <w:t>党建与思想政治工作专项选题指南</w:t>
      </w:r>
    </w:p>
    <w:p w:rsidR="000C29C5" w:rsidRDefault="000C29C5">
      <w:pPr>
        <w:rPr>
          <w:rFonts w:hint="eastAsia"/>
          <w:b/>
          <w:sz w:val="28"/>
          <w:szCs w:val="28"/>
        </w:rPr>
      </w:pPr>
    </w:p>
    <w:p w:rsidR="00641749" w:rsidRPr="005164D2" w:rsidRDefault="00DB762E">
      <w:pPr>
        <w:rPr>
          <w:b/>
          <w:sz w:val="28"/>
          <w:szCs w:val="28"/>
        </w:rPr>
      </w:pPr>
      <w:r w:rsidRPr="005164D2">
        <w:rPr>
          <w:rFonts w:hint="eastAsia"/>
          <w:b/>
          <w:sz w:val="28"/>
          <w:szCs w:val="28"/>
        </w:rPr>
        <w:t>一类</w:t>
      </w:r>
      <w:r w:rsidR="007B6E2F">
        <w:rPr>
          <w:rFonts w:hint="eastAsia"/>
          <w:b/>
          <w:sz w:val="28"/>
          <w:szCs w:val="28"/>
        </w:rPr>
        <w:t>项目</w:t>
      </w:r>
      <w:r w:rsidRPr="005164D2">
        <w:rPr>
          <w:rFonts w:hint="eastAsia"/>
          <w:b/>
          <w:sz w:val="28"/>
          <w:szCs w:val="28"/>
        </w:rPr>
        <w:t>选题：</w:t>
      </w:r>
    </w:p>
    <w:p w:rsidR="008D6D9C" w:rsidRPr="008D6D9C" w:rsidRDefault="008D6D9C" w:rsidP="005164D2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8D6D9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1.</w:t>
      </w:r>
      <w:r w:rsidRPr="008D6D9C">
        <w:rPr>
          <w:rFonts w:ascii="Times New Roman" w:eastAsia="宋体" w:hAnsi="Times New Roman" w:cs="宋体" w:hint="eastAsia"/>
          <w:color w:val="000000"/>
          <w:kern w:val="0"/>
          <w:sz w:val="28"/>
          <w:szCs w:val="28"/>
        </w:rPr>
        <w:t>习近平总书记“七一”讲话重大意义和丰富内涵研究</w:t>
      </w:r>
    </w:p>
    <w:p w:rsidR="008D6D9C" w:rsidRPr="008D6D9C" w:rsidRDefault="008D6D9C" w:rsidP="005164D2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8D6D9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2.</w:t>
      </w:r>
      <w:r w:rsidRPr="008D6D9C">
        <w:rPr>
          <w:rFonts w:ascii="Times New Roman" w:eastAsia="宋体" w:hAnsi="Times New Roman" w:cs="宋体" w:hint="eastAsia"/>
          <w:color w:val="000000"/>
          <w:kern w:val="0"/>
          <w:sz w:val="28"/>
          <w:szCs w:val="28"/>
        </w:rPr>
        <w:t>中国共产党</w:t>
      </w:r>
      <w:r w:rsidRPr="008D6D9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95</w:t>
      </w:r>
      <w:r w:rsidRPr="008D6D9C">
        <w:rPr>
          <w:rFonts w:ascii="Times New Roman" w:eastAsia="宋体" w:hAnsi="Times New Roman" w:cs="宋体" w:hint="eastAsia"/>
          <w:color w:val="000000"/>
          <w:kern w:val="0"/>
          <w:sz w:val="28"/>
          <w:szCs w:val="28"/>
        </w:rPr>
        <w:t>年奋斗历程与经验启示研究</w:t>
      </w:r>
    </w:p>
    <w:p w:rsidR="008D6D9C" w:rsidRPr="008D6D9C" w:rsidRDefault="008D6D9C" w:rsidP="005164D2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8D6D9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3. </w:t>
      </w:r>
      <w:r w:rsidRPr="008D6D9C">
        <w:rPr>
          <w:rFonts w:ascii="Times New Roman" w:eastAsia="宋体" w:hAnsi="Times New Roman" w:cs="宋体" w:hint="eastAsia"/>
          <w:color w:val="000000"/>
          <w:kern w:val="0"/>
          <w:sz w:val="28"/>
          <w:szCs w:val="28"/>
        </w:rPr>
        <w:t>坚定不移地坚持马克思主义的指导地位研究</w:t>
      </w:r>
    </w:p>
    <w:p w:rsidR="008D6D9C" w:rsidRPr="008D6D9C" w:rsidRDefault="008D6D9C" w:rsidP="005164D2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8D6D9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4.</w:t>
      </w:r>
      <w:r w:rsidRPr="008D6D9C">
        <w:rPr>
          <w:rFonts w:ascii="Times New Roman" w:eastAsia="宋体" w:hAnsi="Times New Roman" w:cs="宋体" w:hint="eastAsia"/>
          <w:color w:val="000000"/>
          <w:kern w:val="0"/>
          <w:sz w:val="28"/>
          <w:szCs w:val="28"/>
        </w:rPr>
        <w:t>“不忘初心</w:t>
      </w:r>
      <w:r w:rsidRPr="008D6D9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</w:t>
      </w:r>
      <w:r w:rsidRPr="008D6D9C">
        <w:rPr>
          <w:rFonts w:ascii="Times New Roman" w:eastAsia="宋体" w:hAnsi="Times New Roman" w:cs="宋体" w:hint="eastAsia"/>
          <w:color w:val="000000"/>
          <w:kern w:val="0"/>
          <w:sz w:val="28"/>
          <w:szCs w:val="28"/>
        </w:rPr>
        <w:t>继续前进”的战略意蕴研究</w:t>
      </w:r>
    </w:p>
    <w:p w:rsidR="008D6D9C" w:rsidRPr="008D6D9C" w:rsidRDefault="008D6D9C" w:rsidP="005164D2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8D6D9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5.</w:t>
      </w:r>
      <w:r w:rsidRPr="008D6D9C">
        <w:rPr>
          <w:rFonts w:ascii="Times New Roman" w:eastAsia="宋体" w:hAnsi="Times New Roman" w:cs="宋体" w:hint="eastAsia"/>
          <w:color w:val="000000"/>
          <w:kern w:val="0"/>
          <w:sz w:val="28"/>
          <w:szCs w:val="28"/>
        </w:rPr>
        <w:t>人类对更好社会制度探索的中国方案研究</w:t>
      </w:r>
    </w:p>
    <w:p w:rsidR="008D6D9C" w:rsidRPr="008D6D9C" w:rsidRDefault="008D6D9C" w:rsidP="005164D2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8D6D9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6.</w:t>
      </w:r>
      <w:r w:rsidRPr="008D6D9C">
        <w:rPr>
          <w:rFonts w:ascii="Times New Roman" w:eastAsia="宋体" w:hAnsi="Times New Roman" w:cs="宋体" w:hint="eastAsia"/>
          <w:color w:val="000000"/>
          <w:kern w:val="0"/>
          <w:sz w:val="28"/>
          <w:szCs w:val="28"/>
        </w:rPr>
        <w:t>面向未来、面向挑战党的治国理政道路研究</w:t>
      </w:r>
    </w:p>
    <w:p w:rsidR="008D6D9C" w:rsidRPr="008D6D9C" w:rsidRDefault="008D6D9C" w:rsidP="005164D2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8D6D9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7.</w:t>
      </w:r>
      <w:r w:rsidRPr="008D6D9C">
        <w:rPr>
          <w:rFonts w:ascii="Times New Roman" w:eastAsia="宋体" w:hAnsi="Times New Roman" w:cs="宋体" w:hint="eastAsia"/>
          <w:color w:val="000000"/>
          <w:kern w:val="0"/>
          <w:sz w:val="28"/>
          <w:szCs w:val="28"/>
        </w:rPr>
        <w:t>文化自信与道路自信、理论自信、制度自信的关系研究</w:t>
      </w:r>
    </w:p>
    <w:p w:rsidR="008D6D9C" w:rsidRPr="008D6D9C" w:rsidRDefault="008D6D9C" w:rsidP="005164D2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8D6D9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8.</w:t>
      </w:r>
      <w:r w:rsidRPr="008D6D9C">
        <w:rPr>
          <w:rFonts w:ascii="Times New Roman" w:eastAsia="宋体" w:hAnsi="Times New Roman" w:cs="宋体" w:hint="eastAsia"/>
          <w:color w:val="000000"/>
          <w:kern w:val="0"/>
          <w:sz w:val="28"/>
          <w:szCs w:val="28"/>
        </w:rPr>
        <w:t>习近平总书记“七一”重要讲话精神与河南决胜全面建成小康社会研究</w:t>
      </w:r>
    </w:p>
    <w:p w:rsidR="008D6D9C" w:rsidRPr="008D6D9C" w:rsidRDefault="008D6D9C" w:rsidP="005164D2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8D6D9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9.</w:t>
      </w:r>
      <w:r w:rsidRPr="008D6D9C">
        <w:rPr>
          <w:rFonts w:ascii="Times New Roman" w:eastAsia="宋体" w:hAnsi="Times New Roman" w:cs="宋体" w:hint="eastAsia"/>
          <w:color w:val="000000"/>
          <w:kern w:val="0"/>
          <w:sz w:val="28"/>
          <w:szCs w:val="28"/>
        </w:rPr>
        <w:t>习近平总书记“七一”重要讲话精神与中原在实现中国梦进程中更加出彩研究</w:t>
      </w:r>
    </w:p>
    <w:p w:rsidR="008D6D9C" w:rsidRPr="008D6D9C" w:rsidRDefault="008D6D9C" w:rsidP="005164D2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8D6D9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10.</w:t>
      </w:r>
      <w:r w:rsidRPr="008D6D9C">
        <w:rPr>
          <w:rFonts w:ascii="Times New Roman" w:eastAsia="宋体" w:hAnsi="Times New Roman" w:cs="宋体" w:hint="eastAsia"/>
          <w:color w:val="000000"/>
          <w:kern w:val="0"/>
          <w:sz w:val="28"/>
          <w:szCs w:val="28"/>
        </w:rPr>
        <w:t>破除利益固化藩篱的难点与对策研究</w:t>
      </w:r>
    </w:p>
    <w:p w:rsidR="00C72E84" w:rsidRPr="005164D2" w:rsidRDefault="00C72E84" w:rsidP="005164D2">
      <w:pPr>
        <w:widowControl/>
        <w:wordWrap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/>
          <w:color w:val="000000"/>
          <w:kern w:val="0"/>
          <w:sz w:val="28"/>
          <w:szCs w:val="28"/>
        </w:rPr>
      </w:pPr>
      <w:r w:rsidRPr="005164D2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二类</w:t>
      </w:r>
      <w:r w:rsidR="007B6E2F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项目</w:t>
      </w:r>
      <w:r w:rsidRPr="005164D2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选题：</w:t>
      </w:r>
    </w:p>
    <w:p w:rsidR="00C72E84" w:rsidRPr="005164D2" w:rsidRDefault="00C72E84" w:rsidP="005164D2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8D6D9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1.习近平总书记“</w:t>
      </w:r>
      <w:r w:rsidRPr="005164D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5.17</w:t>
      </w:r>
      <w:r w:rsidRPr="008D6D9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”讲话重大意义和丰富内涵研究</w:t>
      </w:r>
    </w:p>
    <w:p w:rsidR="00C72E84" w:rsidRPr="005164D2" w:rsidRDefault="00C72E84" w:rsidP="005164D2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5164D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2.</w:t>
      </w:r>
      <w:r w:rsidR="00963A12" w:rsidRPr="005164D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中国特色哲学社会科学与坚持发展中国特色社会主义研究</w:t>
      </w:r>
    </w:p>
    <w:p w:rsidR="00963A12" w:rsidRPr="005164D2" w:rsidRDefault="00963A12" w:rsidP="005164D2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5164D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3.哲学社会科学学术评价改革研究</w:t>
      </w:r>
    </w:p>
    <w:p w:rsidR="00963A12" w:rsidRPr="005164D2" w:rsidRDefault="00963A12" w:rsidP="005164D2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5164D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4.中国优秀传统文化与中国特色哲学社会科学发展研究</w:t>
      </w:r>
    </w:p>
    <w:p w:rsidR="00963A12" w:rsidRPr="005164D2" w:rsidRDefault="00963A12" w:rsidP="005164D2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5164D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5.</w:t>
      </w:r>
      <w:r w:rsidR="005164D2" w:rsidRPr="005164D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中国特色哲学社会科学话语体系建设研究</w:t>
      </w:r>
    </w:p>
    <w:p w:rsidR="005164D2" w:rsidRDefault="005164D2" w:rsidP="005164D2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5164D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6.高校特色新型智库运行体制机制建设研究</w:t>
      </w:r>
    </w:p>
    <w:p w:rsidR="007B6E2F" w:rsidRPr="008D6D9C" w:rsidRDefault="007B6E2F" w:rsidP="005164D2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7.高校特色新型智库考核评价体系建设研究</w:t>
      </w:r>
    </w:p>
    <w:p w:rsidR="005164D2" w:rsidRDefault="000C29C5" w:rsidP="005164D2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8</w:t>
      </w:r>
      <w:r w:rsidR="005164D2" w:rsidRPr="005164D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.哲学社会科学工作者的道德修养与学风建设研究</w:t>
      </w:r>
    </w:p>
    <w:p w:rsidR="007B6E2F" w:rsidRPr="007B6E2F" w:rsidRDefault="007B6E2F" w:rsidP="007B6E2F">
      <w:pPr>
        <w:widowControl/>
        <w:wordWrap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/>
          <w:color w:val="000000"/>
          <w:kern w:val="0"/>
          <w:sz w:val="28"/>
          <w:szCs w:val="28"/>
        </w:rPr>
      </w:pPr>
      <w:r w:rsidRPr="007B6E2F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lastRenderedPageBreak/>
        <w:t>三类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项目</w:t>
      </w:r>
      <w:r w:rsidRPr="007B6E2F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选题：</w:t>
      </w:r>
    </w:p>
    <w:p w:rsidR="000C29C5" w:rsidRPr="000C29C5" w:rsidRDefault="000C29C5" w:rsidP="000C29C5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0C29C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1．社会主义核心价值观有机融入大学生核心素养体系研究</w:t>
      </w:r>
    </w:p>
    <w:p w:rsidR="000C29C5" w:rsidRPr="000C29C5" w:rsidRDefault="000C29C5" w:rsidP="000C29C5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0C29C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2．立德树人根本任务的实现路径和工作机制研究</w:t>
      </w:r>
    </w:p>
    <w:p w:rsidR="000C29C5" w:rsidRPr="000C29C5" w:rsidRDefault="000C29C5" w:rsidP="000C29C5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0C29C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3．大学生思想政治教育质量监测平台建设研究</w:t>
      </w:r>
    </w:p>
    <w:p w:rsidR="000C29C5" w:rsidRPr="000C29C5" w:rsidRDefault="000C29C5" w:rsidP="000C29C5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0C29C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4．辅导员队伍建设科学化问题研究</w:t>
      </w:r>
    </w:p>
    <w:p w:rsidR="000C29C5" w:rsidRPr="000C29C5" w:rsidRDefault="000C29C5" w:rsidP="000C29C5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0C29C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5．高校心理健康预防体系建设研究</w:t>
      </w:r>
    </w:p>
    <w:p w:rsidR="000C29C5" w:rsidRPr="000C29C5" w:rsidRDefault="000C29C5" w:rsidP="000C29C5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0C29C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6．大学生思想政治教育质量提升问题研究</w:t>
      </w:r>
    </w:p>
    <w:p w:rsidR="000C29C5" w:rsidRPr="000C29C5" w:rsidRDefault="000C29C5" w:rsidP="000C29C5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0C29C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7．新媒体背景下加强高校意识形态的思路与对策研究</w:t>
      </w:r>
    </w:p>
    <w:p w:rsidR="000C29C5" w:rsidRPr="000C29C5" w:rsidRDefault="000C29C5" w:rsidP="000C29C5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0C29C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8．建立健全高校意识形态工作责任制研究</w:t>
      </w:r>
    </w:p>
    <w:p w:rsidR="000C29C5" w:rsidRPr="000C29C5" w:rsidRDefault="000C29C5" w:rsidP="000C29C5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0C29C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9．高校宣传思想工作评价体系研究</w:t>
      </w:r>
    </w:p>
    <w:p w:rsidR="000C29C5" w:rsidRPr="000C29C5" w:rsidRDefault="000C29C5" w:rsidP="000C29C5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0C29C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10．网络舆情管理体系建设研究</w:t>
      </w:r>
    </w:p>
    <w:p w:rsidR="000C29C5" w:rsidRPr="000C29C5" w:rsidRDefault="000C29C5" w:rsidP="000C29C5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0C29C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11．网络文化传播规律及机制研究</w:t>
      </w:r>
    </w:p>
    <w:p w:rsidR="000C29C5" w:rsidRPr="000C29C5" w:rsidRDefault="000C29C5" w:rsidP="000C29C5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0C29C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12．优秀网络文化成果认定机制研究</w:t>
      </w:r>
    </w:p>
    <w:p w:rsidR="000C29C5" w:rsidRPr="000C29C5" w:rsidRDefault="000C29C5" w:rsidP="000C29C5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0C29C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13．网络文化的育人功能研究</w:t>
      </w:r>
    </w:p>
    <w:p w:rsidR="000C29C5" w:rsidRPr="000C29C5" w:rsidRDefault="000C29C5" w:rsidP="000C29C5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0C29C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14．高校辅导员准入、培养、考核、发展机制研究</w:t>
      </w:r>
    </w:p>
    <w:p w:rsidR="000C29C5" w:rsidRPr="000C29C5" w:rsidRDefault="000C29C5" w:rsidP="000C29C5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0C29C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15．跨学科视野下的大学生思想政治教育研究</w:t>
      </w:r>
    </w:p>
    <w:p w:rsidR="000C29C5" w:rsidRPr="000C29C5" w:rsidRDefault="000C29C5" w:rsidP="000C29C5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0C29C5" w:rsidRPr="000C29C5" w:rsidRDefault="000C29C5" w:rsidP="000C29C5">
      <w:pPr>
        <w:widowControl/>
        <w:wordWrap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DB762E" w:rsidRPr="00C72E84" w:rsidRDefault="00DB762E" w:rsidP="000C29C5"/>
    <w:sectPr w:rsidR="00DB762E" w:rsidRPr="00C72E84" w:rsidSect="006417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C30" w:rsidRDefault="00740C30" w:rsidP="00DB762E">
      <w:r>
        <w:separator/>
      </w:r>
    </w:p>
  </w:endnote>
  <w:endnote w:type="continuationSeparator" w:id="1">
    <w:p w:rsidR="00740C30" w:rsidRDefault="00740C30" w:rsidP="00DB7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C30" w:rsidRDefault="00740C30" w:rsidP="00DB762E">
      <w:r>
        <w:separator/>
      </w:r>
    </w:p>
  </w:footnote>
  <w:footnote w:type="continuationSeparator" w:id="1">
    <w:p w:rsidR="00740C30" w:rsidRDefault="00740C30" w:rsidP="00DB76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762E"/>
    <w:rsid w:val="00066BB8"/>
    <w:rsid w:val="000C29C5"/>
    <w:rsid w:val="005164D2"/>
    <w:rsid w:val="00641749"/>
    <w:rsid w:val="00740C30"/>
    <w:rsid w:val="007B6E2F"/>
    <w:rsid w:val="008D6D9C"/>
    <w:rsid w:val="00963A12"/>
    <w:rsid w:val="00C63868"/>
    <w:rsid w:val="00C72E84"/>
    <w:rsid w:val="00DB7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7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76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76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76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762E"/>
    <w:rPr>
      <w:sz w:val="18"/>
      <w:szCs w:val="18"/>
    </w:rPr>
  </w:style>
  <w:style w:type="paragraph" w:styleId="a5">
    <w:name w:val="List Paragraph"/>
    <w:basedOn w:val="a"/>
    <w:uiPriority w:val="34"/>
    <w:qFormat/>
    <w:rsid w:val="00C72E8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66BB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66B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117</Words>
  <Characters>667</Characters>
  <Application>Microsoft Office Word</Application>
  <DocSecurity>0</DocSecurity>
  <Lines>5</Lines>
  <Paragraphs>1</Paragraphs>
  <ScaleCrop>false</ScaleCrop>
  <Company>shendu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cp:lastPrinted>2016-09-09T01:26:00Z</cp:lastPrinted>
  <dcterms:created xsi:type="dcterms:W3CDTF">2016-09-08T02:28:00Z</dcterms:created>
  <dcterms:modified xsi:type="dcterms:W3CDTF">2016-09-09T01:34:00Z</dcterms:modified>
</cp:coreProperties>
</file>