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01F" w:rsidRPr="00960734" w:rsidRDefault="00AC19BB" w:rsidP="00960734">
      <w:pPr>
        <w:spacing w:line="600" w:lineRule="exact"/>
        <w:jc w:val="center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研究和</w:t>
      </w:r>
      <w:r w:rsidR="007C2290">
        <w:rPr>
          <w:rFonts w:ascii="仿宋" w:eastAsia="仿宋" w:hAnsi="仿宋" w:cs="仿宋" w:hint="eastAsia"/>
          <w:b/>
          <w:sz w:val="32"/>
          <w:szCs w:val="32"/>
        </w:rPr>
        <w:t>阐释</w:t>
      </w:r>
      <w:r w:rsidR="00CF34F6">
        <w:rPr>
          <w:rFonts w:ascii="仿宋" w:eastAsia="仿宋" w:hAnsi="仿宋" w:cs="仿宋" w:hint="eastAsia"/>
          <w:b/>
          <w:sz w:val="32"/>
          <w:szCs w:val="32"/>
        </w:rPr>
        <w:t>党的十九大精神专项</w:t>
      </w:r>
      <w:r w:rsidR="00150B22" w:rsidRPr="00960734">
        <w:rPr>
          <w:rFonts w:ascii="仿宋" w:eastAsia="仿宋" w:hAnsi="仿宋" w:cs="仿宋" w:hint="eastAsia"/>
          <w:b/>
          <w:sz w:val="32"/>
          <w:szCs w:val="32"/>
        </w:rPr>
        <w:t>选题指南</w:t>
      </w:r>
    </w:p>
    <w:p w:rsidR="00DB4E9F" w:rsidRPr="007C2290" w:rsidRDefault="00DB4E9F" w:rsidP="00454D63">
      <w:pPr>
        <w:adjustRightInd w:val="0"/>
        <w:snapToGrid w:val="0"/>
        <w:spacing w:line="360" w:lineRule="auto"/>
        <w:ind w:firstLine="567"/>
        <w:rPr>
          <w:sz w:val="28"/>
        </w:rPr>
      </w:pPr>
    </w:p>
    <w:p w:rsidR="00CF34F6" w:rsidRPr="00CF34F6" w:rsidRDefault="00AB574A" w:rsidP="00CF34F6">
      <w:pPr>
        <w:adjustRightInd w:val="0"/>
        <w:snapToGrid w:val="0"/>
        <w:spacing w:line="360" w:lineRule="auto"/>
        <w:ind w:firstLine="567"/>
        <w:rPr>
          <w:sz w:val="28"/>
        </w:rPr>
      </w:pPr>
      <w:r>
        <w:rPr>
          <w:rFonts w:hint="eastAsia"/>
          <w:sz w:val="28"/>
        </w:rPr>
        <w:t>1</w:t>
      </w:r>
      <w:r w:rsidR="00CF34F6" w:rsidRPr="00CF34F6">
        <w:rPr>
          <w:rFonts w:hint="eastAsia"/>
          <w:sz w:val="28"/>
        </w:rPr>
        <w:t>.</w:t>
      </w:r>
      <w:r w:rsidR="00CF34F6" w:rsidRPr="00CF34F6">
        <w:rPr>
          <w:rFonts w:hint="eastAsia"/>
          <w:sz w:val="28"/>
        </w:rPr>
        <w:t>新时代中国特色社会主义的时代意义、重要特征、主要矛盾</w:t>
      </w:r>
      <w:r w:rsidR="00CF34F6">
        <w:rPr>
          <w:rFonts w:hint="eastAsia"/>
          <w:sz w:val="28"/>
        </w:rPr>
        <w:t>、</w:t>
      </w:r>
      <w:r w:rsidR="00CF34F6" w:rsidRPr="00CF34F6">
        <w:rPr>
          <w:rFonts w:hint="eastAsia"/>
          <w:sz w:val="28"/>
        </w:rPr>
        <w:t>基本方略与道路选择</w:t>
      </w:r>
    </w:p>
    <w:p w:rsidR="00CF34F6" w:rsidRDefault="00AB574A" w:rsidP="00CF34F6">
      <w:pPr>
        <w:adjustRightInd w:val="0"/>
        <w:snapToGrid w:val="0"/>
        <w:spacing w:line="360" w:lineRule="auto"/>
        <w:ind w:firstLine="567"/>
        <w:rPr>
          <w:rFonts w:hint="eastAsia"/>
          <w:sz w:val="28"/>
        </w:rPr>
      </w:pPr>
      <w:r>
        <w:rPr>
          <w:rFonts w:hint="eastAsia"/>
          <w:sz w:val="28"/>
        </w:rPr>
        <w:t>2</w:t>
      </w:r>
      <w:r w:rsidR="00CF34F6" w:rsidRPr="00CF34F6">
        <w:rPr>
          <w:rFonts w:hint="eastAsia"/>
          <w:sz w:val="28"/>
        </w:rPr>
        <w:t>.</w:t>
      </w:r>
      <w:r w:rsidR="00CF34F6" w:rsidRPr="00CF34F6">
        <w:rPr>
          <w:rFonts w:hint="eastAsia"/>
          <w:sz w:val="28"/>
        </w:rPr>
        <w:t>习近平新时代中国特色社会主义思想的实践基础、思想内涵、精神实质、历史地位与时代意义</w:t>
      </w:r>
    </w:p>
    <w:p w:rsidR="00AB574A" w:rsidRDefault="00AB574A" w:rsidP="00AB574A">
      <w:pPr>
        <w:adjustRightInd w:val="0"/>
        <w:snapToGrid w:val="0"/>
        <w:spacing w:line="360" w:lineRule="auto"/>
        <w:ind w:firstLine="567"/>
        <w:rPr>
          <w:sz w:val="28"/>
        </w:rPr>
      </w:pPr>
      <w:r>
        <w:rPr>
          <w:rFonts w:hint="eastAsia"/>
          <w:sz w:val="28"/>
        </w:rPr>
        <w:t>3.</w:t>
      </w:r>
      <w:r>
        <w:rPr>
          <w:rFonts w:hint="eastAsia"/>
          <w:sz w:val="28"/>
        </w:rPr>
        <w:t>不忘初心的哲学思考</w:t>
      </w:r>
    </w:p>
    <w:p w:rsidR="00AB574A" w:rsidRDefault="00AB574A" w:rsidP="00AB574A">
      <w:pPr>
        <w:adjustRightInd w:val="0"/>
        <w:snapToGrid w:val="0"/>
        <w:spacing w:line="360" w:lineRule="auto"/>
        <w:ind w:firstLine="567"/>
        <w:rPr>
          <w:sz w:val="28"/>
        </w:rPr>
      </w:pPr>
      <w:r>
        <w:rPr>
          <w:rFonts w:hint="eastAsia"/>
          <w:sz w:val="28"/>
        </w:rPr>
        <w:t>4.</w:t>
      </w:r>
      <w:r>
        <w:rPr>
          <w:rFonts w:hint="eastAsia"/>
          <w:sz w:val="28"/>
        </w:rPr>
        <w:t>当今世情、国情、党情发展变化呈现的新特点新趋势</w:t>
      </w:r>
    </w:p>
    <w:p w:rsidR="00AB574A" w:rsidRDefault="00AB574A" w:rsidP="00AB574A">
      <w:pPr>
        <w:adjustRightInd w:val="0"/>
        <w:snapToGrid w:val="0"/>
        <w:spacing w:line="360" w:lineRule="auto"/>
        <w:ind w:firstLine="567"/>
        <w:rPr>
          <w:sz w:val="28"/>
        </w:rPr>
      </w:pPr>
      <w:r>
        <w:rPr>
          <w:rFonts w:hint="eastAsia"/>
          <w:sz w:val="28"/>
        </w:rPr>
        <w:t>5.</w:t>
      </w:r>
      <w:r>
        <w:rPr>
          <w:rFonts w:hint="eastAsia"/>
          <w:sz w:val="28"/>
        </w:rPr>
        <w:t>十八大以来马克思主义理论创新的基本经验</w:t>
      </w:r>
    </w:p>
    <w:p w:rsidR="00CF34F6" w:rsidRPr="00CF34F6" w:rsidRDefault="00AB574A" w:rsidP="00CF34F6">
      <w:pPr>
        <w:adjustRightInd w:val="0"/>
        <w:snapToGrid w:val="0"/>
        <w:spacing w:line="360" w:lineRule="auto"/>
        <w:ind w:firstLine="567"/>
        <w:rPr>
          <w:sz w:val="28"/>
        </w:rPr>
      </w:pPr>
      <w:r>
        <w:rPr>
          <w:rFonts w:hint="eastAsia"/>
          <w:sz w:val="28"/>
        </w:rPr>
        <w:t>6</w:t>
      </w:r>
      <w:r w:rsidR="00CF34F6">
        <w:rPr>
          <w:rFonts w:hint="eastAsia"/>
          <w:sz w:val="28"/>
        </w:rPr>
        <w:t>.</w:t>
      </w:r>
      <w:r>
        <w:rPr>
          <w:rFonts w:hint="eastAsia"/>
          <w:sz w:val="28"/>
        </w:rPr>
        <w:t>“</w:t>
      </w:r>
      <w:r w:rsidR="00CF34F6" w:rsidRPr="00CF34F6">
        <w:rPr>
          <w:rFonts w:hint="eastAsia"/>
          <w:sz w:val="28"/>
        </w:rPr>
        <w:t>四个伟大</w:t>
      </w:r>
      <w:r>
        <w:rPr>
          <w:rFonts w:hint="eastAsia"/>
          <w:sz w:val="28"/>
        </w:rPr>
        <w:t>”</w:t>
      </w:r>
      <w:r w:rsidR="00CF34F6" w:rsidRPr="00CF34F6">
        <w:rPr>
          <w:rFonts w:hint="eastAsia"/>
          <w:sz w:val="28"/>
        </w:rPr>
        <w:t>的基本内涵与辩证关系</w:t>
      </w:r>
    </w:p>
    <w:p w:rsidR="00AB574A" w:rsidRDefault="00AB574A" w:rsidP="00AB574A">
      <w:pPr>
        <w:adjustRightInd w:val="0"/>
        <w:snapToGrid w:val="0"/>
        <w:spacing w:line="360" w:lineRule="auto"/>
        <w:ind w:firstLine="567"/>
        <w:rPr>
          <w:sz w:val="28"/>
        </w:rPr>
      </w:pPr>
      <w:r>
        <w:rPr>
          <w:rFonts w:hint="eastAsia"/>
          <w:sz w:val="28"/>
        </w:rPr>
        <w:t>7.</w:t>
      </w:r>
      <w:r w:rsidRPr="00CF34F6">
        <w:rPr>
          <w:rFonts w:hint="eastAsia"/>
          <w:sz w:val="28"/>
        </w:rPr>
        <w:t xml:space="preserve"> </w:t>
      </w:r>
      <w:r w:rsidRPr="00CF34F6">
        <w:rPr>
          <w:rFonts w:hint="eastAsia"/>
          <w:sz w:val="28"/>
        </w:rPr>
        <w:t>现代化经济体系建设研究</w:t>
      </w:r>
    </w:p>
    <w:p w:rsidR="00AC19BB" w:rsidRDefault="00AB574A" w:rsidP="00CF34F6">
      <w:pPr>
        <w:adjustRightInd w:val="0"/>
        <w:snapToGrid w:val="0"/>
        <w:spacing w:line="360" w:lineRule="auto"/>
        <w:ind w:firstLine="567"/>
        <w:rPr>
          <w:sz w:val="28"/>
        </w:rPr>
      </w:pPr>
      <w:r>
        <w:rPr>
          <w:rFonts w:hint="eastAsia"/>
          <w:sz w:val="28"/>
        </w:rPr>
        <w:t>8</w:t>
      </w:r>
      <w:r w:rsidR="00CF34F6">
        <w:rPr>
          <w:rFonts w:hint="eastAsia"/>
          <w:sz w:val="28"/>
        </w:rPr>
        <w:t>.</w:t>
      </w:r>
      <w:r w:rsidR="00CF34F6" w:rsidRPr="00CF34F6">
        <w:rPr>
          <w:rFonts w:hint="eastAsia"/>
          <w:sz w:val="28"/>
        </w:rPr>
        <w:t>供给侧结构改革视域下的实体经济发展</w:t>
      </w:r>
    </w:p>
    <w:p w:rsidR="00CF34F6" w:rsidRPr="00CF34F6" w:rsidRDefault="00AB574A" w:rsidP="00CF34F6">
      <w:pPr>
        <w:adjustRightInd w:val="0"/>
        <w:snapToGrid w:val="0"/>
        <w:spacing w:line="360" w:lineRule="auto"/>
        <w:ind w:firstLine="567"/>
        <w:rPr>
          <w:sz w:val="28"/>
        </w:rPr>
      </w:pPr>
      <w:r>
        <w:rPr>
          <w:rFonts w:hint="eastAsia"/>
          <w:sz w:val="28"/>
        </w:rPr>
        <w:t>9</w:t>
      </w:r>
      <w:r w:rsidR="00CF34F6">
        <w:rPr>
          <w:rFonts w:hint="eastAsia"/>
          <w:sz w:val="28"/>
        </w:rPr>
        <w:t>.</w:t>
      </w:r>
      <w:r w:rsidR="00CF34F6" w:rsidRPr="00CF34F6">
        <w:rPr>
          <w:rFonts w:hint="eastAsia"/>
          <w:sz w:val="28"/>
        </w:rPr>
        <w:t>巩固和完善农村基本经营制度</w:t>
      </w:r>
    </w:p>
    <w:p w:rsidR="00CF34F6" w:rsidRPr="00CF34F6" w:rsidRDefault="00AB574A" w:rsidP="00CF34F6">
      <w:pPr>
        <w:adjustRightInd w:val="0"/>
        <w:snapToGrid w:val="0"/>
        <w:spacing w:line="360" w:lineRule="auto"/>
        <w:ind w:firstLine="567"/>
        <w:rPr>
          <w:sz w:val="28"/>
        </w:rPr>
      </w:pPr>
      <w:r>
        <w:rPr>
          <w:rFonts w:hint="eastAsia"/>
          <w:sz w:val="28"/>
        </w:rPr>
        <w:t>10</w:t>
      </w:r>
      <w:r w:rsidR="00CF34F6">
        <w:rPr>
          <w:rFonts w:hint="eastAsia"/>
          <w:sz w:val="28"/>
        </w:rPr>
        <w:t>.</w:t>
      </w:r>
      <w:r w:rsidR="00AC19BB">
        <w:rPr>
          <w:rFonts w:hint="eastAsia"/>
          <w:sz w:val="28"/>
        </w:rPr>
        <w:t>完备的法律服务体系建设</w:t>
      </w:r>
    </w:p>
    <w:p w:rsidR="00CF34F6" w:rsidRPr="00CF34F6" w:rsidRDefault="00AB574A" w:rsidP="00CF34F6">
      <w:pPr>
        <w:adjustRightInd w:val="0"/>
        <w:snapToGrid w:val="0"/>
        <w:spacing w:line="360" w:lineRule="auto"/>
        <w:ind w:firstLine="567"/>
        <w:rPr>
          <w:sz w:val="28"/>
        </w:rPr>
      </w:pPr>
      <w:r>
        <w:rPr>
          <w:rFonts w:hint="eastAsia"/>
          <w:sz w:val="28"/>
        </w:rPr>
        <w:t>11</w:t>
      </w:r>
      <w:r w:rsidR="00CF34F6">
        <w:rPr>
          <w:rFonts w:hint="eastAsia"/>
          <w:sz w:val="28"/>
        </w:rPr>
        <w:t>.</w:t>
      </w:r>
      <w:r w:rsidR="00AC19BB">
        <w:rPr>
          <w:rFonts w:hint="eastAsia"/>
          <w:sz w:val="28"/>
        </w:rPr>
        <w:t>区域治理体系和治理能力现代化建设</w:t>
      </w:r>
    </w:p>
    <w:p w:rsidR="00CF34F6" w:rsidRPr="00CF34F6" w:rsidRDefault="00AB574A" w:rsidP="00CF34F6">
      <w:pPr>
        <w:adjustRightInd w:val="0"/>
        <w:snapToGrid w:val="0"/>
        <w:spacing w:line="360" w:lineRule="auto"/>
        <w:ind w:firstLine="567"/>
        <w:rPr>
          <w:sz w:val="28"/>
        </w:rPr>
      </w:pPr>
      <w:r>
        <w:rPr>
          <w:rFonts w:hint="eastAsia"/>
          <w:sz w:val="28"/>
        </w:rPr>
        <w:t>12</w:t>
      </w:r>
      <w:r w:rsidR="00CF34F6">
        <w:rPr>
          <w:rFonts w:hint="eastAsia"/>
          <w:sz w:val="28"/>
        </w:rPr>
        <w:t>.</w:t>
      </w:r>
      <w:r w:rsidR="00CF34F6" w:rsidRPr="00CF34F6">
        <w:rPr>
          <w:rFonts w:hint="eastAsia"/>
          <w:sz w:val="28"/>
        </w:rPr>
        <w:t>“一带一路”节点城市合作发展</w:t>
      </w:r>
    </w:p>
    <w:p w:rsidR="00CF34F6" w:rsidRPr="00CF34F6" w:rsidRDefault="00AB574A" w:rsidP="00CF34F6">
      <w:pPr>
        <w:adjustRightInd w:val="0"/>
        <w:snapToGrid w:val="0"/>
        <w:spacing w:line="360" w:lineRule="auto"/>
        <w:ind w:firstLine="567"/>
        <w:rPr>
          <w:sz w:val="28"/>
        </w:rPr>
      </w:pPr>
      <w:r>
        <w:rPr>
          <w:rFonts w:hint="eastAsia"/>
          <w:sz w:val="28"/>
        </w:rPr>
        <w:t>13</w:t>
      </w:r>
      <w:r w:rsidR="00CF34F6">
        <w:rPr>
          <w:rFonts w:hint="eastAsia"/>
          <w:sz w:val="28"/>
        </w:rPr>
        <w:t>.</w:t>
      </w:r>
      <w:r w:rsidR="00CF34F6" w:rsidRPr="00CF34F6">
        <w:rPr>
          <w:rFonts w:hint="eastAsia"/>
          <w:sz w:val="28"/>
        </w:rPr>
        <w:t>新型城镇化背景下完善乡村治理体系</w:t>
      </w:r>
    </w:p>
    <w:p w:rsidR="00CF34F6" w:rsidRPr="00CF34F6" w:rsidRDefault="00AB574A" w:rsidP="00CF34F6">
      <w:pPr>
        <w:adjustRightInd w:val="0"/>
        <w:snapToGrid w:val="0"/>
        <w:spacing w:line="360" w:lineRule="auto"/>
        <w:ind w:firstLine="567"/>
        <w:rPr>
          <w:sz w:val="28"/>
        </w:rPr>
      </w:pPr>
      <w:r>
        <w:rPr>
          <w:rFonts w:hint="eastAsia"/>
          <w:sz w:val="28"/>
        </w:rPr>
        <w:t>14</w:t>
      </w:r>
      <w:r w:rsidR="00CF34F6">
        <w:rPr>
          <w:rFonts w:hint="eastAsia"/>
          <w:sz w:val="28"/>
        </w:rPr>
        <w:t>.</w:t>
      </w:r>
      <w:r w:rsidR="00CF34F6" w:rsidRPr="00CF34F6">
        <w:rPr>
          <w:rFonts w:hint="eastAsia"/>
          <w:sz w:val="28"/>
        </w:rPr>
        <w:t>人民满意的服务型政府建设</w:t>
      </w:r>
    </w:p>
    <w:p w:rsidR="00CF34F6" w:rsidRPr="00CF34F6" w:rsidRDefault="00CF34F6" w:rsidP="00CF34F6">
      <w:pPr>
        <w:adjustRightInd w:val="0"/>
        <w:snapToGrid w:val="0"/>
        <w:spacing w:line="360" w:lineRule="auto"/>
        <w:ind w:firstLine="567"/>
        <w:rPr>
          <w:sz w:val="28"/>
        </w:rPr>
      </w:pPr>
      <w:r>
        <w:rPr>
          <w:rFonts w:hint="eastAsia"/>
          <w:sz w:val="28"/>
        </w:rPr>
        <w:t>1</w:t>
      </w:r>
      <w:r w:rsidR="00AB574A">
        <w:rPr>
          <w:rFonts w:hint="eastAsia"/>
          <w:sz w:val="28"/>
        </w:rPr>
        <w:t>5</w:t>
      </w:r>
      <w:r>
        <w:rPr>
          <w:rFonts w:hint="eastAsia"/>
          <w:sz w:val="28"/>
        </w:rPr>
        <w:t>.</w:t>
      </w:r>
      <w:r w:rsidR="00AC19BB">
        <w:rPr>
          <w:rFonts w:hint="eastAsia"/>
          <w:sz w:val="28"/>
        </w:rPr>
        <w:t>共享经济的法律问题</w:t>
      </w:r>
    </w:p>
    <w:p w:rsidR="00CF34F6" w:rsidRPr="00CF34F6" w:rsidRDefault="00CF34F6" w:rsidP="00CF34F6">
      <w:pPr>
        <w:adjustRightInd w:val="0"/>
        <w:snapToGrid w:val="0"/>
        <w:spacing w:line="360" w:lineRule="auto"/>
        <w:ind w:firstLine="567"/>
        <w:rPr>
          <w:sz w:val="28"/>
        </w:rPr>
      </w:pPr>
      <w:r>
        <w:rPr>
          <w:rFonts w:hint="eastAsia"/>
          <w:sz w:val="28"/>
        </w:rPr>
        <w:t>1</w:t>
      </w:r>
      <w:r w:rsidR="00AB574A">
        <w:rPr>
          <w:rFonts w:hint="eastAsia"/>
          <w:sz w:val="28"/>
        </w:rPr>
        <w:t>6</w:t>
      </w:r>
      <w:r>
        <w:rPr>
          <w:rFonts w:hint="eastAsia"/>
          <w:sz w:val="28"/>
        </w:rPr>
        <w:t>.</w:t>
      </w:r>
      <w:r w:rsidR="00AC19BB">
        <w:rPr>
          <w:rFonts w:hint="eastAsia"/>
          <w:sz w:val="28"/>
        </w:rPr>
        <w:t>创新型国家建设</w:t>
      </w:r>
    </w:p>
    <w:p w:rsidR="00CF34F6" w:rsidRPr="00CF34F6" w:rsidRDefault="00CF34F6" w:rsidP="00CF34F6">
      <w:pPr>
        <w:adjustRightInd w:val="0"/>
        <w:snapToGrid w:val="0"/>
        <w:spacing w:line="360" w:lineRule="auto"/>
        <w:ind w:firstLine="567"/>
        <w:rPr>
          <w:sz w:val="28"/>
        </w:rPr>
      </w:pPr>
      <w:r w:rsidRPr="00CF34F6">
        <w:rPr>
          <w:rFonts w:hint="eastAsia"/>
          <w:sz w:val="28"/>
        </w:rPr>
        <w:t>1</w:t>
      </w:r>
      <w:r w:rsidR="00AB574A">
        <w:rPr>
          <w:rFonts w:hint="eastAsia"/>
          <w:sz w:val="28"/>
        </w:rPr>
        <w:t>7</w:t>
      </w:r>
      <w:r>
        <w:rPr>
          <w:rFonts w:hint="eastAsia"/>
          <w:sz w:val="28"/>
        </w:rPr>
        <w:t>.</w:t>
      </w:r>
      <w:r w:rsidR="00AC19BB">
        <w:rPr>
          <w:rFonts w:hint="eastAsia"/>
          <w:sz w:val="28"/>
        </w:rPr>
        <w:t>思想政治理论课教学</w:t>
      </w:r>
      <w:r w:rsidRPr="00CF34F6">
        <w:rPr>
          <w:rFonts w:hint="eastAsia"/>
          <w:sz w:val="28"/>
        </w:rPr>
        <w:t>融入党的十九大精神的理论与实践探索</w:t>
      </w:r>
    </w:p>
    <w:p w:rsidR="00CF34F6" w:rsidRPr="00CF34F6" w:rsidRDefault="00CF34F6" w:rsidP="00CF34F6">
      <w:pPr>
        <w:adjustRightInd w:val="0"/>
        <w:snapToGrid w:val="0"/>
        <w:spacing w:line="360" w:lineRule="auto"/>
        <w:ind w:firstLine="567"/>
        <w:rPr>
          <w:sz w:val="28"/>
        </w:rPr>
      </w:pPr>
      <w:r w:rsidRPr="00CF34F6">
        <w:rPr>
          <w:rFonts w:hint="eastAsia"/>
          <w:sz w:val="28"/>
        </w:rPr>
        <w:t>1</w:t>
      </w:r>
      <w:r w:rsidR="00AB574A">
        <w:rPr>
          <w:rFonts w:hint="eastAsia"/>
          <w:sz w:val="28"/>
        </w:rPr>
        <w:t>8</w:t>
      </w:r>
      <w:r>
        <w:rPr>
          <w:rFonts w:hint="eastAsia"/>
          <w:sz w:val="28"/>
        </w:rPr>
        <w:t>.</w:t>
      </w:r>
      <w:r w:rsidRPr="00CF34F6">
        <w:rPr>
          <w:rFonts w:hint="eastAsia"/>
          <w:sz w:val="28"/>
        </w:rPr>
        <w:t>文化自信与中华民族伟大复兴</w:t>
      </w:r>
    </w:p>
    <w:p w:rsidR="00CF34F6" w:rsidRPr="00CF34F6" w:rsidRDefault="00CF34F6" w:rsidP="00CF34F6">
      <w:pPr>
        <w:adjustRightInd w:val="0"/>
        <w:snapToGrid w:val="0"/>
        <w:spacing w:line="360" w:lineRule="auto"/>
        <w:ind w:firstLine="567"/>
        <w:rPr>
          <w:sz w:val="28"/>
        </w:rPr>
      </w:pPr>
      <w:r w:rsidRPr="00CF34F6">
        <w:rPr>
          <w:rFonts w:hint="eastAsia"/>
          <w:sz w:val="28"/>
        </w:rPr>
        <w:t>1</w:t>
      </w:r>
      <w:r w:rsidR="00AB574A">
        <w:rPr>
          <w:rFonts w:hint="eastAsia"/>
          <w:sz w:val="28"/>
        </w:rPr>
        <w:t>9</w:t>
      </w:r>
      <w:r>
        <w:rPr>
          <w:rFonts w:hint="eastAsia"/>
          <w:sz w:val="28"/>
        </w:rPr>
        <w:t>.</w:t>
      </w:r>
      <w:r w:rsidRPr="00CF34F6">
        <w:rPr>
          <w:rFonts w:hint="eastAsia"/>
          <w:sz w:val="28"/>
        </w:rPr>
        <w:t>共建共治共享社会治理格局构建</w:t>
      </w:r>
      <w:r>
        <w:rPr>
          <w:rFonts w:hint="eastAsia"/>
          <w:sz w:val="28"/>
        </w:rPr>
        <w:t>研究</w:t>
      </w:r>
    </w:p>
    <w:p w:rsidR="00CF34F6" w:rsidRPr="00CF34F6" w:rsidRDefault="00AB574A" w:rsidP="00CF34F6">
      <w:pPr>
        <w:adjustRightInd w:val="0"/>
        <w:snapToGrid w:val="0"/>
        <w:spacing w:line="360" w:lineRule="auto"/>
        <w:ind w:firstLine="567"/>
        <w:rPr>
          <w:sz w:val="28"/>
        </w:rPr>
      </w:pPr>
      <w:r>
        <w:rPr>
          <w:rFonts w:hint="eastAsia"/>
          <w:sz w:val="28"/>
        </w:rPr>
        <w:t>20</w:t>
      </w:r>
      <w:r w:rsidR="00CF34F6">
        <w:rPr>
          <w:rFonts w:hint="eastAsia"/>
          <w:sz w:val="28"/>
        </w:rPr>
        <w:t>.</w:t>
      </w:r>
      <w:r w:rsidR="00CF34F6" w:rsidRPr="00CF34F6">
        <w:rPr>
          <w:rFonts w:hint="eastAsia"/>
          <w:sz w:val="28"/>
        </w:rPr>
        <w:t>精准扶贫实效性提升</w:t>
      </w:r>
      <w:r w:rsidR="00CF34F6">
        <w:rPr>
          <w:rFonts w:hint="eastAsia"/>
          <w:sz w:val="28"/>
        </w:rPr>
        <w:t>研究</w:t>
      </w:r>
    </w:p>
    <w:p w:rsidR="00CF34F6" w:rsidRPr="00CF34F6" w:rsidRDefault="00AB574A" w:rsidP="00CF34F6">
      <w:pPr>
        <w:adjustRightInd w:val="0"/>
        <w:snapToGrid w:val="0"/>
        <w:spacing w:line="360" w:lineRule="auto"/>
        <w:ind w:firstLine="567"/>
        <w:rPr>
          <w:sz w:val="28"/>
        </w:rPr>
      </w:pPr>
      <w:r>
        <w:rPr>
          <w:rFonts w:hint="eastAsia"/>
          <w:sz w:val="28"/>
        </w:rPr>
        <w:t>21</w:t>
      </w:r>
      <w:r w:rsidR="00CF34F6">
        <w:rPr>
          <w:rFonts w:hint="eastAsia"/>
          <w:sz w:val="28"/>
        </w:rPr>
        <w:t>.</w:t>
      </w:r>
      <w:r w:rsidR="00CF34F6" w:rsidRPr="00CF34F6">
        <w:rPr>
          <w:rFonts w:hint="eastAsia"/>
          <w:sz w:val="28"/>
        </w:rPr>
        <w:t>绿色低碳循环发展经济体系建设</w:t>
      </w:r>
    </w:p>
    <w:p w:rsidR="00CF34F6" w:rsidRPr="00CF34F6" w:rsidRDefault="00AB574A" w:rsidP="00CF34F6">
      <w:pPr>
        <w:adjustRightInd w:val="0"/>
        <w:snapToGrid w:val="0"/>
        <w:spacing w:line="360" w:lineRule="auto"/>
        <w:ind w:firstLine="567"/>
        <w:rPr>
          <w:sz w:val="28"/>
        </w:rPr>
      </w:pPr>
      <w:r>
        <w:rPr>
          <w:rFonts w:hint="eastAsia"/>
          <w:sz w:val="28"/>
        </w:rPr>
        <w:lastRenderedPageBreak/>
        <w:t>22</w:t>
      </w:r>
      <w:r w:rsidR="00CF34F6">
        <w:rPr>
          <w:rFonts w:hint="eastAsia"/>
          <w:sz w:val="28"/>
        </w:rPr>
        <w:t>.</w:t>
      </w:r>
      <w:r w:rsidR="00CF34F6" w:rsidRPr="00CF34F6">
        <w:rPr>
          <w:rFonts w:hint="eastAsia"/>
          <w:sz w:val="28"/>
        </w:rPr>
        <w:t>生态环境监管体制改革</w:t>
      </w:r>
      <w:r w:rsidR="00CF34F6">
        <w:rPr>
          <w:rFonts w:hint="eastAsia"/>
          <w:sz w:val="28"/>
        </w:rPr>
        <w:t>研究</w:t>
      </w:r>
    </w:p>
    <w:p w:rsidR="00CF34F6" w:rsidRPr="00CF34F6" w:rsidRDefault="00CF34F6" w:rsidP="00CF34F6">
      <w:pPr>
        <w:adjustRightInd w:val="0"/>
        <w:snapToGrid w:val="0"/>
        <w:spacing w:line="360" w:lineRule="auto"/>
        <w:ind w:firstLine="567"/>
        <w:rPr>
          <w:sz w:val="28"/>
        </w:rPr>
      </w:pPr>
      <w:r>
        <w:rPr>
          <w:rFonts w:hint="eastAsia"/>
          <w:sz w:val="28"/>
        </w:rPr>
        <w:t>2</w:t>
      </w:r>
      <w:r w:rsidR="00AB574A">
        <w:rPr>
          <w:rFonts w:hint="eastAsia"/>
          <w:sz w:val="28"/>
        </w:rPr>
        <w:t>3</w:t>
      </w:r>
      <w:r>
        <w:rPr>
          <w:rFonts w:hint="eastAsia"/>
          <w:sz w:val="28"/>
        </w:rPr>
        <w:t>.</w:t>
      </w:r>
      <w:r w:rsidRPr="00CF34F6">
        <w:rPr>
          <w:rFonts w:hint="eastAsia"/>
          <w:sz w:val="28"/>
        </w:rPr>
        <w:t>习近平人类命运共同体思想研究</w:t>
      </w:r>
    </w:p>
    <w:p w:rsidR="00CF34F6" w:rsidRPr="00CF34F6" w:rsidRDefault="00CF34F6" w:rsidP="00CF34F6">
      <w:pPr>
        <w:adjustRightInd w:val="0"/>
        <w:snapToGrid w:val="0"/>
        <w:spacing w:line="360" w:lineRule="auto"/>
        <w:ind w:firstLine="567"/>
        <w:rPr>
          <w:sz w:val="28"/>
        </w:rPr>
      </w:pPr>
      <w:r>
        <w:rPr>
          <w:rFonts w:hint="eastAsia"/>
          <w:sz w:val="28"/>
        </w:rPr>
        <w:t>2</w:t>
      </w:r>
      <w:r w:rsidR="00AB574A">
        <w:rPr>
          <w:rFonts w:hint="eastAsia"/>
          <w:sz w:val="28"/>
        </w:rPr>
        <w:t>4</w:t>
      </w:r>
      <w:r>
        <w:rPr>
          <w:rFonts w:hint="eastAsia"/>
          <w:sz w:val="28"/>
        </w:rPr>
        <w:t>.</w:t>
      </w:r>
      <w:r w:rsidRPr="00CF34F6">
        <w:rPr>
          <w:rFonts w:hint="eastAsia"/>
          <w:sz w:val="28"/>
        </w:rPr>
        <w:t>健全党和国家监督体系</w:t>
      </w:r>
    </w:p>
    <w:p w:rsidR="00AB574A" w:rsidRPr="00CF34F6" w:rsidRDefault="00AB574A" w:rsidP="00AB574A">
      <w:pPr>
        <w:adjustRightInd w:val="0"/>
        <w:snapToGrid w:val="0"/>
        <w:spacing w:line="360" w:lineRule="auto"/>
        <w:ind w:firstLine="567"/>
        <w:rPr>
          <w:sz w:val="28"/>
        </w:rPr>
      </w:pPr>
      <w:r>
        <w:rPr>
          <w:rFonts w:hint="eastAsia"/>
          <w:sz w:val="28"/>
        </w:rPr>
        <w:t>25.</w:t>
      </w:r>
      <w:r>
        <w:rPr>
          <w:rFonts w:hint="eastAsia"/>
          <w:sz w:val="28"/>
        </w:rPr>
        <w:t>坚持全面从严治党的主要任务、历史经验与实践路径</w:t>
      </w:r>
    </w:p>
    <w:p w:rsidR="00CF34F6" w:rsidRPr="00CF34F6" w:rsidRDefault="00CF34F6" w:rsidP="00CF34F6">
      <w:pPr>
        <w:adjustRightInd w:val="0"/>
        <w:snapToGrid w:val="0"/>
        <w:spacing w:line="360" w:lineRule="auto"/>
        <w:ind w:firstLine="567"/>
        <w:rPr>
          <w:sz w:val="28"/>
        </w:rPr>
      </w:pPr>
      <w:r>
        <w:rPr>
          <w:rFonts w:hint="eastAsia"/>
          <w:sz w:val="28"/>
        </w:rPr>
        <w:t>2</w:t>
      </w:r>
      <w:r w:rsidR="00AB574A">
        <w:rPr>
          <w:rFonts w:hint="eastAsia"/>
          <w:sz w:val="28"/>
        </w:rPr>
        <w:t>6</w:t>
      </w:r>
      <w:r>
        <w:rPr>
          <w:rFonts w:hint="eastAsia"/>
          <w:sz w:val="28"/>
        </w:rPr>
        <w:t>.</w:t>
      </w:r>
      <w:r w:rsidRPr="00CF34F6">
        <w:rPr>
          <w:rFonts w:hint="eastAsia"/>
          <w:sz w:val="28"/>
        </w:rPr>
        <w:t>高校党建的基本向度与工作机制优化</w:t>
      </w:r>
    </w:p>
    <w:p w:rsidR="00CF34F6" w:rsidRPr="00CF34F6" w:rsidRDefault="00CF34F6" w:rsidP="00CF34F6">
      <w:pPr>
        <w:adjustRightInd w:val="0"/>
        <w:snapToGrid w:val="0"/>
        <w:spacing w:line="360" w:lineRule="auto"/>
        <w:ind w:firstLine="567"/>
        <w:rPr>
          <w:sz w:val="28"/>
        </w:rPr>
      </w:pPr>
      <w:r>
        <w:rPr>
          <w:rFonts w:hint="eastAsia"/>
          <w:sz w:val="28"/>
        </w:rPr>
        <w:t>2</w:t>
      </w:r>
      <w:r w:rsidR="00AB574A">
        <w:rPr>
          <w:rFonts w:hint="eastAsia"/>
          <w:sz w:val="28"/>
        </w:rPr>
        <w:t>7</w:t>
      </w:r>
      <w:r>
        <w:rPr>
          <w:rFonts w:hint="eastAsia"/>
          <w:sz w:val="28"/>
        </w:rPr>
        <w:t>.</w:t>
      </w:r>
      <w:r w:rsidR="00AC19BB">
        <w:rPr>
          <w:rFonts w:hint="eastAsia"/>
          <w:sz w:val="28"/>
        </w:rPr>
        <w:t>中国特色社会主义新时代高校党的</w:t>
      </w:r>
      <w:r w:rsidRPr="00CF34F6">
        <w:rPr>
          <w:rFonts w:hint="eastAsia"/>
          <w:sz w:val="28"/>
        </w:rPr>
        <w:t>建设</w:t>
      </w:r>
    </w:p>
    <w:p w:rsidR="00CF34F6" w:rsidRPr="00CF34F6" w:rsidRDefault="00CF34F6" w:rsidP="00CF34F6">
      <w:pPr>
        <w:adjustRightInd w:val="0"/>
        <w:snapToGrid w:val="0"/>
        <w:spacing w:line="360" w:lineRule="auto"/>
        <w:ind w:firstLine="567"/>
        <w:rPr>
          <w:sz w:val="28"/>
        </w:rPr>
      </w:pPr>
      <w:r>
        <w:rPr>
          <w:rFonts w:hint="eastAsia"/>
          <w:sz w:val="28"/>
        </w:rPr>
        <w:t>2</w:t>
      </w:r>
      <w:r w:rsidR="00AB574A">
        <w:rPr>
          <w:rFonts w:hint="eastAsia"/>
          <w:sz w:val="28"/>
        </w:rPr>
        <w:t>8</w:t>
      </w:r>
      <w:r>
        <w:rPr>
          <w:rFonts w:hint="eastAsia"/>
          <w:sz w:val="28"/>
        </w:rPr>
        <w:t>.</w:t>
      </w:r>
      <w:r w:rsidRPr="00CF34F6">
        <w:rPr>
          <w:rFonts w:hint="eastAsia"/>
          <w:sz w:val="28"/>
        </w:rPr>
        <w:t>大学生马克思主义信仰教育的问题与对策</w:t>
      </w:r>
    </w:p>
    <w:p w:rsidR="00CF34F6" w:rsidRPr="00CF34F6" w:rsidRDefault="00CF34F6" w:rsidP="00CF34F6">
      <w:pPr>
        <w:adjustRightInd w:val="0"/>
        <w:snapToGrid w:val="0"/>
        <w:spacing w:line="360" w:lineRule="auto"/>
        <w:ind w:firstLine="567"/>
        <w:rPr>
          <w:sz w:val="28"/>
        </w:rPr>
      </w:pPr>
      <w:r w:rsidRPr="00CF34F6">
        <w:rPr>
          <w:rFonts w:hint="eastAsia"/>
          <w:sz w:val="28"/>
        </w:rPr>
        <w:t>2</w:t>
      </w:r>
      <w:r w:rsidR="00AB574A">
        <w:rPr>
          <w:rFonts w:hint="eastAsia"/>
          <w:sz w:val="28"/>
        </w:rPr>
        <w:t>9</w:t>
      </w:r>
      <w:r>
        <w:rPr>
          <w:rFonts w:hint="eastAsia"/>
          <w:sz w:val="28"/>
        </w:rPr>
        <w:t>.</w:t>
      </w:r>
      <w:r w:rsidRPr="00CF34F6">
        <w:rPr>
          <w:rFonts w:hint="eastAsia"/>
          <w:sz w:val="28"/>
        </w:rPr>
        <w:t>网络化生存对大学生思维方式、行为取向的影响及其教育引导策略</w:t>
      </w:r>
    </w:p>
    <w:p w:rsidR="007F6B62" w:rsidRDefault="00CF34F6" w:rsidP="00AB574A">
      <w:pPr>
        <w:adjustRightInd w:val="0"/>
        <w:snapToGrid w:val="0"/>
        <w:spacing w:line="360" w:lineRule="auto"/>
        <w:ind w:firstLine="567"/>
        <w:rPr>
          <w:sz w:val="28"/>
        </w:rPr>
      </w:pPr>
      <w:r w:rsidRPr="00CF34F6">
        <w:rPr>
          <w:rFonts w:hint="eastAsia"/>
          <w:sz w:val="28"/>
        </w:rPr>
        <w:t xml:space="preserve"> </w:t>
      </w:r>
    </w:p>
    <w:p w:rsidR="00150B22" w:rsidRPr="00CF34F6" w:rsidRDefault="00150B22" w:rsidP="00CF34F6">
      <w:pPr>
        <w:adjustRightInd w:val="0"/>
        <w:snapToGrid w:val="0"/>
        <w:spacing w:line="360" w:lineRule="auto"/>
        <w:ind w:firstLine="567"/>
        <w:rPr>
          <w:sz w:val="28"/>
        </w:rPr>
      </w:pPr>
    </w:p>
    <w:sectPr w:rsidR="00150B22" w:rsidRPr="00CF34F6" w:rsidSect="001A2C3C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04D6" w:rsidRDefault="008604D6" w:rsidP="0024101F">
      <w:r>
        <w:separator/>
      </w:r>
    </w:p>
  </w:endnote>
  <w:endnote w:type="continuationSeparator" w:id="1">
    <w:p w:rsidR="008604D6" w:rsidRDefault="008604D6" w:rsidP="00241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C28" w:rsidRDefault="00F0436F">
    <w:pPr>
      <w:pStyle w:val="a4"/>
    </w:pPr>
    <w:r>
      <w:rPr>
        <w:noProof/>
      </w:rPr>
      <w:pict>
        <v:rect id="文本框 1" o:spid="_x0000_s1025" style="position:absolute;margin-left:0;margin-top:0;width:2in;height:2in;z-index:251658240;mso-wrap-style:none;mso-position-horizontal:center;mso-position-horizontal-relative:margin" o:preferrelative="t" filled="f" stroked="f">
          <v:textbox style="mso-fit-shape-to-text:t" inset="0,0,0,0">
            <w:txbxContent>
              <w:p w:rsidR="00064C28" w:rsidRDefault="00F0436F">
                <w:pPr>
                  <w:snapToGrid w:val="0"/>
                  <w:rPr>
                    <w:sz w:val="18"/>
                  </w:rPr>
                </w:pPr>
                <w:r>
                  <w:rPr>
                    <w:sz w:val="36"/>
                    <w:szCs w:val="36"/>
                  </w:rPr>
                  <w:fldChar w:fldCharType="begin"/>
                </w:r>
                <w:r w:rsidR="00CE611A">
                  <w:rPr>
                    <w:sz w:val="36"/>
                    <w:szCs w:val="36"/>
                  </w:rPr>
                  <w:instrText xml:space="preserve"> PAGE  \* MERGEFORMAT </w:instrText>
                </w:r>
                <w:r>
                  <w:rPr>
                    <w:sz w:val="36"/>
                    <w:szCs w:val="36"/>
                  </w:rPr>
                  <w:fldChar w:fldCharType="separate"/>
                </w:r>
                <w:r w:rsidR="007C2290">
                  <w:rPr>
                    <w:noProof/>
                    <w:sz w:val="36"/>
                    <w:szCs w:val="36"/>
                  </w:rPr>
                  <w:t>- 1 -</w:t>
                </w:r>
                <w:r>
                  <w:rPr>
                    <w:sz w:val="36"/>
                    <w:szCs w:val="36"/>
                  </w:rPr>
                  <w:fldChar w:fldCharType="end"/>
                </w:r>
              </w:p>
            </w:txbxContent>
          </v:textbox>
          <w10:wrap anchorx="margin"/>
        </v:rect>
      </w:pict>
    </w:r>
    <w:r w:rsidR="00CE611A"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04D6" w:rsidRDefault="008604D6" w:rsidP="0024101F">
      <w:r>
        <w:separator/>
      </w:r>
    </w:p>
  </w:footnote>
  <w:footnote w:type="continuationSeparator" w:id="1">
    <w:p w:rsidR="008604D6" w:rsidRDefault="008604D6" w:rsidP="002410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C28" w:rsidRDefault="008604D6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101F"/>
    <w:rsid w:val="000C55EC"/>
    <w:rsid w:val="00150B22"/>
    <w:rsid w:val="0024101F"/>
    <w:rsid w:val="003303EF"/>
    <w:rsid w:val="00454D63"/>
    <w:rsid w:val="00457B1F"/>
    <w:rsid w:val="005C4E5F"/>
    <w:rsid w:val="00612D1B"/>
    <w:rsid w:val="00627235"/>
    <w:rsid w:val="006B7A4D"/>
    <w:rsid w:val="00776B23"/>
    <w:rsid w:val="007C2290"/>
    <w:rsid w:val="007F6B62"/>
    <w:rsid w:val="008340BB"/>
    <w:rsid w:val="008604D6"/>
    <w:rsid w:val="00960734"/>
    <w:rsid w:val="00A574C0"/>
    <w:rsid w:val="00AB574A"/>
    <w:rsid w:val="00AC19BB"/>
    <w:rsid w:val="00B55BE9"/>
    <w:rsid w:val="00C867EA"/>
    <w:rsid w:val="00CE611A"/>
    <w:rsid w:val="00CF34F6"/>
    <w:rsid w:val="00D15BDD"/>
    <w:rsid w:val="00DB4E9F"/>
    <w:rsid w:val="00EE012B"/>
    <w:rsid w:val="00EE1523"/>
    <w:rsid w:val="00F0436F"/>
    <w:rsid w:val="00FE5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01F"/>
    <w:pPr>
      <w:widowControl w:val="0"/>
      <w:jc w:val="both"/>
    </w:pPr>
    <w:rPr>
      <w:rFonts w:ascii="Calibri" w:eastAsia="宋体" w:hAnsi="Calibri" w:cs="黑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410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410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4101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4101F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CF34F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92</Words>
  <Characters>528</Characters>
  <Application>Microsoft Office Word</Application>
  <DocSecurity>0</DocSecurity>
  <Lines>4</Lines>
  <Paragraphs>1</Paragraphs>
  <ScaleCrop>false</ScaleCrop>
  <Company>shendu</Company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许文立</dc:creator>
  <cp:keywords/>
  <dc:description/>
  <cp:lastModifiedBy>微软用户</cp:lastModifiedBy>
  <cp:revision>14</cp:revision>
  <cp:lastPrinted>2017-10-27T02:51:00Z</cp:lastPrinted>
  <dcterms:created xsi:type="dcterms:W3CDTF">2017-09-14T08:48:00Z</dcterms:created>
  <dcterms:modified xsi:type="dcterms:W3CDTF">2017-10-30T00:00:00Z</dcterms:modified>
</cp:coreProperties>
</file>